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3" w:rsidRDefault="00A37D43" w:rsidP="003E5BD1">
      <w:pPr>
        <w:spacing w:before="150"/>
      </w:pPr>
      <w:bookmarkStart w:id="0" w:name="_GoBack"/>
      <w:bookmarkEnd w:id="0"/>
    </w:p>
    <w:p w:rsidR="00A37D43" w:rsidRDefault="00A37D43" w:rsidP="003E5BD1">
      <w:pPr>
        <w:spacing w:before="150"/>
      </w:pPr>
    </w:p>
    <w:p w:rsidR="00A37D43" w:rsidRDefault="00A37D43" w:rsidP="003E5BD1">
      <w:pPr>
        <w:spacing w:before="150"/>
      </w:pPr>
    </w:p>
    <w:p w:rsidR="00A37D43" w:rsidRDefault="00A37D43" w:rsidP="003E5BD1">
      <w:pPr>
        <w:spacing w:before="150"/>
      </w:pPr>
    </w:p>
    <w:p w:rsidR="00DD027F" w:rsidRPr="00DD027F" w:rsidRDefault="00DD027F" w:rsidP="00DD027F">
      <w:pPr>
        <w:spacing w:after="240" w:line="200" w:lineRule="atLeast"/>
        <w:rPr>
          <w:b/>
          <w:sz w:val="28"/>
          <w:szCs w:val="28"/>
          <w:lang w:val="it-IT"/>
        </w:rPr>
      </w:pPr>
      <w:r w:rsidRPr="00DD027F">
        <w:rPr>
          <w:b/>
          <w:sz w:val="28"/>
          <w:szCs w:val="28"/>
          <w:lang w:val="it-IT"/>
        </w:rPr>
        <w:t>Trattamento dell’aria compressa</w:t>
      </w:r>
    </w:p>
    <w:p w:rsidR="00DD027F" w:rsidRPr="0066671F" w:rsidRDefault="00DD027F" w:rsidP="00DD027F">
      <w:pPr>
        <w:rPr>
          <w:rFonts w:ascii="Helvetica-Bold" w:hAnsi="Helvetica-Bold" w:cs="Helvetica-Bold"/>
          <w:b/>
          <w:bCs/>
          <w:sz w:val="44"/>
          <w:szCs w:val="44"/>
          <w:lang w:val="it-IT"/>
        </w:rPr>
      </w:pPr>
      <w:r w:rsidRPr="0066671F">
        <w:rPr>
          <w:rFonts w:ascii="Helvetica-Bold" w:hAnsi="Helvetica-Bold" w:cs="Helvetica-Bold"/>
          <w:b/>
          <w:bCs/>
          <w:sz w:val="44"/>
          <w:szCs w:val="44"/>
          <w:lang w:val="it-IT"/>
        </w:rPr>
        <w:t>Processo di essiccazione a prova di futuro</w:t>
      </w:r>
    </w:p>
    <w:p w:rsidR="00DD027F" w:rsidRPr="00181467" w:rsidRDefault="00DD027F" w:rsidP="00DD027F">
      <w:pPr>
        <w:autoSpaceDE w:val="0"/>
        <w:autoSpaceDN w:val="0"/>
        <w:adjustRightInd w:val="0"/>
        <w:rPr>
          <w:lang w:val="it-IT"/>
        </w:rPr>
      </w:pPr>
      <w:r w:rsidRPr="0066671F">
        <w:rPr>
          <w:rFonts w:ascii="Helvetica-Bold" w:hAnsi="Helvetica-Bold" w:cs="Helvetica-Bold"/>
          <w:b/>
          <w:bCs/>
          <w:szCs w:val="24"/>
          <w:lang w:val="it-IT"/>
        </w:rPr>
        <w:br/>
        <w:t>Chiunque utilizzi essiccatori a ciclo frigorifero per il trattamento dell'aria compressa deve già oggi rispettare l'ordinanza sui gas fluorurati. La nuova direttiva UE 517/2014 sancisce la fine per alcuni refrigeranti attualmente ancora utilizzati negli essiccatori.</w:t>
      </w:r>
      <w:r>
        <w:rPr>
          <w:lang w:val="it-IT"/>
        </w:rPr>
        <w:br/>
      </w:r>
    </w:p>
    <w:p w:rsidR="00DD027F" w:rsidRPr="0066671F" w:rsidRDefault="00DD027F" w:rsidP="00DD027F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  <w:lang w:val="it-IT"/>
        </w:rPr>
      </w:pPr>
      <w:r w:rsidRPr="0066671F">
        <w:rPr>
          <w:rFonts w:ascii="Helvetica" w:hAnsi="Helvetica" w:cs="Helvetica"/>
          <w:color w:val="000000"/>
          <w:szCs w:val="24"/>
          <w:lang w:val="it-IT"/>
        </w:rPr>
        <w:t>Quasi tutte le stazioni di aria compressa sono dotate di essiccatori a ciclo frigorifero, perché quasi nessuna applicazione può fare a meno di questi dispositivi che garantiscono aria compressa secca. Il regolamento UE 517/2014 sui gas fluorurati è in vigore dal 2015. Il suo obiettivo è quello di ridurre al minimo le emissioni di gas serra (gas fluorurati) per contrastare il riscaldamento globale e i suoi effetti</w:t>
      </w:r>
      <w:r>
        <w:rPr>
          <w:rFonts w:ascii="Helvetica" w:hAnsi="Helvetica" w:cs="Helvetica"/>
          <w:color w:val="000000"/>
          <w:szCs w:val="24"/>
          <w:lang w:val="it-IT"/>
        </w:rPr>
        <w:t xml:space="preserve"> che</w:t>
      </w: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 cominciano a farsi sentire. Questa norma riguarda anche gli operatori delle stazioni di aria compressa, in quanto i gas fluorurati sono utilizzati come refrigeranti negli essiccatori a ciclo frigorifero. Ciò significa che chi effettua la manutenzione o la riparazione dei propri essiccatori o</w:t>
      </w:r>
      <w:r>
        <w:rPr>
          <w:rFonts w:ascii="Helvetica" w:hAnsi="Helvetica" w:cs="Helvetica"/>
          <w:color w:val="000000"/>
          <w:szCs w:val="24"/>
          <w:lang w:val="it-IT"/>
        </w:rPr>
        <w:t>ppure</w:t>
      </w: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 acquista un nuovo essiccatore frigorifero deve soddisfare i requisiti della di</w:t>
      </w:r>
      <w:r>
        <w:rPr>
          <w:rFonts w:ascii="Helvetica" w:hAnsi="Helvetica" w:cs="Helvetica"/>
          <w:color w:val="000000"/>
          <w:szCs w:val="24"/>
          <w:lang w:val="it-IT"/>
        </w:rPr>
        <w:t xml:space="preserve">rettiva. I vecchi refrigeranti </w:t>
      </w:r>
      <w:r w:rsidRPr="0066671F">
        <w:rPr>
          <w:rFonts w:ascii="Helvetica" w:hAnsi="Helvetica" w:cs="Helvetica"/>
          <w:color w:val="000000"/>
          <w:szCs w:val="24"/>
          <w:lang w:val="it-IT"/>
        </w:rPr>
        <w:t>finora utilizzati, verranno gradualmente ritirati dal mercato.</w:t>
      </w:r>
      <w:r w:rsidRPr="0066671F">
        <w:rPr>
          <w:rFonts w:ascii="Helvetica" w:hAnsi="Helvetica" w:cs="Helvetica"/>
          <w:color w:val="000000"/>
          <w:szCs w:val="24"/>
          <w:lang w:val="it-IT"/>
        </w:rPr>
        <w:br/>
      </w:r>
    </w:p>
    <w:p w:rsidR="00DD027F" w:rsidRPr="0066671F" w:rsidRDefault="00DD027F" w:rsidP="00DD027F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  <w:lang w:val="it-IT"/>
        </w:rPr>
      </w:pPr>
      <w:r w:rsidRPr="0066671F">
        <w:rPr>
          <w:rFonts w:ascii="Helvetica" w:hAnsi="Helvetica" w:cs="Helvetica"/>
          <w:szCs w:val="24"/>
          <w:lang w:val="it-IT"/>
        </w:rPr>
        <w:t xml:space="preserve">Entro la fine del 2019 tutti gli </w:t>
      </w:r>
      <w:r>
        <w:rPr>
          <w:rFonts w:ascii="Helvetica" w:hAnsi="Helvetica" w:cs="Helvetica"/>
          <w:szCs w:val="24"/>
          <w:lang w:val="it-IT"/>
        </w:rPr>
        <w:t>essiccatori Kaeser adotteranno quindi</w:t>
      </w:r>
      <w:r w:rsidRPr="0066671F">
        <w:rPr>
          <w:rFonts w:ascii="Helvetica" w:hAnsi="Helvetica" w:cs="Helvetica"/>
          <w:szCs w:val="24"/>
          <w:lang w:val="it-IT"/>
        </w:rPr>
        <w:t xml:space="preserve"> il nuovo refrigerante R 513A, un prodotto rispettoso del clima e </w:t>
      </w:r>
      <w:r>
        <w:rPr>
          <w:rFonts w:ascii="Helvetica" w:hAnsi="Helvetica" w:cs="Helvetica"/>
          <w:szCs w:val="24"/>
          <w:lang w:val="it-IT"/>
        </w:rPr>
        <w:t>duraturo.</w:t>
      </w:r>
      <w:r w:rsidRPr="0066671F">
        <w:rPr>
          <w:rFonts w:ascii="Helvetica" w:hAnsi="Helvetica" w:cs="Helvetica"/>
          <w:szCs w:val="24"/>
          <w:lang w:val="it-IT"/>
        </w:rPr>
        <w:t xml:space="preserve"> In questo modo Kaeser </w:t>
      </w:r>
      <w:r>
        <w:rPr>
          <w:rFonts w:ascii="Helvetica" w:hAnsi="Helvetica" w:cs="Helvetica"/>
          <w:szCs w:val="24"/>
          <w:lang w:val="it-IT"/>
        </w:rPr>
        <w:t>intende andare</w:t>
      </w:r>
      <w:r w:rsidRPr="0066671F">
        <w:rPr>
          <w:rFonts w:ascii="Helvetica" w:hAnsi="Helvetica" w:cs="Helvetica"/>
          <w:szCs w:val="24"/>
          <w:lang w:val="it-IT"/>
        </w:rPr>
        <w:t xml:space="preserve"> incontro a</w:t>
      </w:r>
      <w:r>
        <w:rPr>
          <w:rFonts w:ascii="Helvetica" w:hAnsi="Helvetica" w:cs="Helvetica"/>
          <w:szCs w:val="24"/>
          <w:lang w:val="it-IT"/>
        </w:rPr>
        <w:t>lle esigenze di</w:t>
      </w:r>
      <w:r w:rsidRPr="0066671F">
        <w:rPr>
          <w:rFonts w:ascii="Helvetica" w:hAnsi="Helvetica" w:cs="Helvetica"/>
          <w:szCs w:val="24"/>
          <w:lang w:val="it-IT"/>
        </w:rPr>
        <w:t xml:space="preserve"> tutti quei clienti che optano per un'alternativa ecologica</w:t>
      </w:r>
      <w:r w:rsidRPr="0066671F">
        <w:rPr>
          <w:rFonts w:ascii="Helvetica" w:hAnsi="Helvetica" w:cs="Helvetica"/>
          <w:color w:val="000000"/>
          <w:szCs w:val="24"/>
          <w:lang w:val="it-IT"/>
        </w:rPr>
        <w:t>.</w:t>
      </w:r>
      <w:r w:rsidRPr="0066671F">
        <w:rPr>
          <w:rFonts w:ascii="Helvetica" w:hAnsi="Helvetica" w:cs="Helvetica"/>
          <w:color w:val="000000"/>
          <w:szCs w:val="24"/>
          <w:lang w:val="it-IT"/>
        </w:rPr>
        <w:br/>
      </w:r>
    </w:p>
    <w:p w:rsidR="00DD027F" w:rsidRPr="0066671F" w:rsidRDefault="00DD027F" w:rsidP="00DD027F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  <w:lang w:val="it-IT"/>
        </w:rPr>
      </w:pP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Chiunque intenda acquistare un nuovo essiccatore deve assicurarsi che quest’ultimo utilizzi un refrigerante che soddisfi i requisiti della direttiva non solo oggi, ma anche nei prossimi anni, e soprattutto che, in caso di riparazioni, il refrigerante sia a lungo disponibile sul mercato. Alcuni produttori utilizzano prodotti attualmente ancora </w:t>
      </w:r>
      <w:proofErr w:type="gramStart"/>
      <w:r w:rsidRPr="0066671F">
        <w:rPr>
          <w:rFonts w:ascii="Helvetica" w:hAnsi="Helvetica" w:cs="Helvetica"/>
          <w:color w:val="000000"/>
          <w:szCs w:val="24"/>
          <w:lang w:val="it-IT"/>
        </w:rPr>
        <w:t>consentiti</w:t>
      </w:r>
      <w:proofErr w:type="gramEnd"/>
      <w:r w:rsidRPr="0066671F">
        <w:rPr>
          <w:rFonts w:ascii="Helvetica" w:hAnsi="Helvetica" w:cs="Helvetica"/>
          <w:color w:val="000000"/>
          <w:szCs w:val="24"/>
          <w:lang w:val="it-IT"/>
        </w:rPr>
        <w:t>, ma che saranno vietati in futuro o che non saranno più disponibili sul mercato a causa del loro elevato potenziale di riscaldamento globale. In breve tempo gli operatori si troverebbero ad affrontare nuovamente gli stessi problemi. Kaeser sta monitorando questo processo intraprendendo opportune azioni preventive.</w:t>
      </w:r>
      <w:r w:rsidRPr="0066671F">
        <w:rPr>
          <w:rFonts w:ascii="Helvetica" w:hAnsi="Helvetica" w:cs="Helvetica"/>
          <w:color w:val="000000"/>
          <w:szCs w:val="24"/>
          <w:lang w:val="it-IT"/>
        </w:rPr>
        <w:br/>
      </w:r>
    </w:p>
    <w:p w:rsidR="00DD027F" w:rsidRPr="0066671F" w:rsidRDefault="00DD027F" w:rsidP="00DD027F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  <w:lang w:val="it-IT"/>
        </w:rPr>
      </w:pP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Raramente ha senso riadattare i vecchi impianti ai nuovi refrigeranti. Tuttavia, si raccomanda agli operatori di procurarsi una visione d'insieme dei refrigeranti attualmente in uso e di richiedere una consulenza che illustri le alternative. A tale </w:t>
      </w:r>
      <w:r w:rsidRPr="0066671F">
        <w:rPr>
          <w:rFonts w:ascii="Helvetica" w:hAnsi="Helvetica" w:cs="Helvetica"/>
          <w:color w:val="000000"/>
          <w:szCs w:val="24"/>
          <w:lang w:val="it-IT"/>
        </w:rPr>
        <w:lastRenderedPageBreak/>
        <w:t>scopo</w:t>
      </w:r>
      <w:r>
        <w:rPr>
          <w:rFonts w:ascii="Helvetica" w:hAnsi="Helvetica" w:cs="Helvetica"/>
          <w:color w:val="000000"/>
          <w:szCs w:val="24"/>
          <w:lang w:val="it-IT"/>
        </w:rPr>
        <w:t>,</w:t>
      </w: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 Kaeser dispone</w:t>
      </w:r>
      <w:r>
        <w:rPr>
          <w:rFonts w:ascii="Helvetica" w:hAnsi="Helvetica" w:cs="Helvetica"/>
          <w:color w:val="000000"/>
          <w:szCs w:val="24"/>
          <w:lang w:val="it-IT"/>
        </w:rPr>
        <w:t xml:space="preserve"> di personale esperto e qualific</w:t>
      </w:r>
      <w:r w:rsidRPr="0066671F">
        <w:rPr>
          <w:rFonts w:ascii="Helvetica" w:hAnsi="Helvetica" w:cs="Helvetica"/>
          <w:color w:val="000000"/>
          <w:szCs w:val="24"/>
          <w:lang w:val="it-IT"/>
        </w:rPr>
        <w:t>ato. Per tutti gli essiccatori a ciclo frigorifero è opportuno prevenire il problema con un servizio di assistenza certificato. Questo vale</w:t>
      </w:r>
      <w:r>
        <w:rPr>
          <w:rFonts w:ascii="Helvetica" w:hAnsi="Helvetica" w:cs="Helvetica"/>
          <w:color w:val="000000"/>
          <w:szCs w:val="24"/>
          <w:lang w:val="it-IT"/>
        </w:rPr>
        <w:t>,</w:t>
      </w: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 in particolare</w:t>
      </w:r>
      <w:r>
        <w:rPr>
          <w:rFonts w:ascii="Helvetica" w:hAnsi="Helvetica" w:cs="Helvetica"/>
          <w:color w:val="000000"/>
          <w:szCs w:val="24"/>
          <w:lang w:val="it-IT"/>
        </w:rPr>
        <w:t>,</w:t>
      </w: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 per gli impianti obsoleti dove non è consigliabile modificare il tipo di refrigerante.</w:t>
      </w:r>
      <w:r w:rsidRPr="0066671F">
        <w:rPr>
          <w:rFonts w:ascii="Helvetica" w:hAnsi="Helvetica" w:cs="Helvetica"/>
          <w:color w:val="000000"/>
          <w:szCs w:val="24"/>
          <w:lang w:val="it-IT"/>
        </w:rPr>
        <w:br/>
      </w:r>
    </w:p>
    <w:p w:rsidR="00DD027F" w:rsidRDefault="00DD027F" w:rsidP="00DD027F">
      <w:pPr>
        <w:autoSpaceDE w:val="0"/>
        <w:autoSpaceDN w:val="0"/>
        <w:adjustRightInd w:val="0"/>
        <w:rPr>
          <w:rFonts w:ascii="Helvetica" w:hAnsi="Helvetica" w:cs="Helvetica"/>
          <w:color w:val="000000"/>
          <w:szCs w:val="24"/>
          <w:lang w:val="it-IT"/>
        </w:rPr>
      </w:pPr>
      <w:r w:rsidRPr="0066671F">
        <w:rPr>
          <w:rFonts w:ascii="Helvetica" w:hAnsi="Helvetica" w:cs="Helvetica"/>
          <w:color w:val="000000"/>
          <w:szCs w:val="24"/>
          <w:lang w:val="it-IT"/>
        </w:rPr>
        <w:t>Tutti gli essiccatori a refrigerazione Kaeser sono progettati per ottenere il massimo in termini di efficienza e risparmio energetico. Grazie al nuovo refrigerante, gli essiccatori Kaeser sono particolarmente efficienti, richiedono poca manutenzione, g</w:t>
      </w:r>
      <w:r>
        <w:rPr>
          <w:rFonts w:ascii="Helvetica" w:hAnsi="Helvetica" w:cs="Helvetica"/>
          <w:color w:val="000000"/>
          <w:szCs w:val="24"/>
          <w:lang w:val="it-IT"/>
        </w:rPr>
        <w:t>arantiscono un servizio rapido,</w:t>
      </w: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 semplice e </w:t>
      </w:r>
      <w:r>
        <w:rPr>
          <w:rFonts w:ascii="Helvetica" w:hAnsi="Helvetica" w:cs="Helvetica"/>
          <w:color w:val="000000"/>
          <w:szCs w:val="24"/>
          <w:lang w:val="it-IT"/>
        </w:rPr>
        <w:t>duraturo</w:t>
      </w:r>
      <w:r w:rsidRPr="0066671F">
        <w:rPr>
          <w:rFonts w:ascii="Helvetica" w:hAnsi="Helvetica" w:cs="Helvetica"/>
          <w:color w:val="000000"/>
          <w:szCs w:val="24"/>
          <w:lang w:val="it-IT"/>
        </w:rPr>
        <w:t xml:space="preserve"> per tutta la loro vita utile</w:t>
      </w:r>
      <w:r w:rsidRPr="00C24DFA">
        <w:rPr>
          <w:rFonts w:ascii="Helvetica" w:hAnsi="Helvetica" w:cs="Helvetica"/>
          <w:color w:val="000000"/>
          <w:szCs w:val="24"/>
          <w:lang w:val="it-IT"/>
        </w:rPr>
        <w:t>.</w:t>
      </w:r>
    </w:p>
    <w:p w:rsidR="00DD027F" w:rsidRPr="00DD027F" w:rsidRDefault="00DD027F" w:rsidP="00DD027F">
      <w:pPr>
        <w:autoSpaceDE w:val="0"/>
        <w:autoSpaceDN w:val="0"/>
        <w:adjustRightInd w:val="0"/>
        <w:rPr>
          <w:lang w:val="it-IT"/>
        </w:rPr>
      </w:pPr>
    </w:p>
    <w:p w:rsidR="00DD027F" w:rsidRPr="00446D6F" w:rsidRDefault="00DD027F" w:rsidP="00DD027F">
      <w:pPr>
        <w:spacing w:line="200" w:lineRule="atLeast"/>
        <w:rPr>
          <w:b/>
          <w:lang w:val="en-US"/>
        </w:rPr>
      </w:pPr>
      <w:r w:rsidRPr="00446D6F">
        <w:rPr>
          <w:b/>
          <w:lang w:val="en-US"/>
        </w:rPr>
        <w:t xml:space="preserve">File: </w:t>
      </w:r>
      <w:r w:rsidR="00B11815" w:rsidRPr="00446D6F">
        <w:rPr>
          <w:b/>
          <w:lang w:val="en-US"/>
        </w:rPr>
        <w:t>D-Dryer</w:t>
      </w:r>
      <w:r w:rsidRPr="00446D6F">
        <w:rPr>
          <w:b/>
          <w:lang w:val="en-US"/>
        </w:rPr>
        <w:t>-F-Gase-it</w:t>
      </w:r>
    </w:p>
    <w:p w:rsidR="00DD027F" w:rsidRPr="00DD027F" w:rsidRDefault="00DD027F" w:rsidP="00DD027F">
      <w:pPr>
        <w:pBdr>
          <w:bottom w:val="single" w:sz="4" w:space="1" w:color="auto"/>
        </w:pBdr>
        <w:spacing w:line="200" w:lineRule="atLeast"/>
        <w:rPr>
          <w:sz w:val="23"/>
          <w:szCs w:val="23"/>
          <w:lang w:val="it-IT"/>
        </w:rPr>
      </w:pPr>
      <w:r w:rsidRPr="00DD027F">
        <w:rPr>
          <w:sz w:val="23"/>
          <w:szCs w:val="23"/>
          <w:lang w:val="it-IT"/>
        </w:rPr>
        <w:t xml:space="preserve">3.052 </w:t>
      </w:r>
      <w:proofErr w:type="gramStart"/>
      <w:r w:rsidRPr="00DD027F">
        <w:rPr>
          <w:sz w:val="23"/>
          <w:szCs w:val="23"/>
          <w:lang w:val="it-IT"/>
        </w:rPr>
        <w:t xml:space="preserve">caratteri </w:t>
      </w:r>
      <w:r w:rsidRPr="00310B05">
        <w:rPr>
          <w:rFonts w:ascii="Symbol" w:hAnsi="Symbol"/>
          <w:sz w:val="23"/>
          <w:szCs w:val="23"/>
        </w:rPr>
        <w:t></w:t>
      </w:r>
      <w:r w:rsidRPr="00DD027F">
        <w:rPr>
          <w:sz w:val="23"/>
          <w:szCs w:val="23"/>
          <w:lang w:val="it-IT"/>
        </w:rPr>
        <w:t xml:space="preserve"> </w:t>
      </w:r>
      <w:r w:rsidRPr="002E044A">
        <w:rPr>
          <w:lang w:val="it-IT"/>
        </w:rPr>
        <w:t>riproduzione</w:t>
      </w:r>
      <w:proofErr w:type="gramEnd"/>
      <w:r w:rsidRPr="002E044A">
        <w:rPr>
          <w:lang w:val="it-IT"/>
        </w:rPr>
        <w:t xml:space="preserve"> libera, si prega di inviare un esemplare giustificativo</w:t>
      </w:r>
      <w:r w:rsidRPr="00DD027F">
        <w:rPr>
          <w:sz w:val="23"/>
          <w:szCs w:val="23"/>
          <w:lang w:val="it-IT"/>
        </w:rPr>
        <w:t>.</w:t>
      </w:r>
    </w:p>
    <w:p w:rsidR="00DD027F" w:rsidRPr="00DD027F" w:rsidRDefault="00DD027F" w:rsidP="00DD027F">
      <w:pPr>
        <w:rPr>
          <w:bCs/>
          <w:color w:val="000000"/>
          <w:szCs w:val="24"/>
          <w:lang w:val="it-IT"/>
        </w:rPr>
      </w:pPr>
      <w:r w:rsidRPr="00DD027F">
        <w:rPr>
          <w:rFonts w:eastAsia="Calibri" w:cs="Arial"/>
          <w:bCs/>
          <w:color w:val="000000"/>
          <w:szCs w:val="24"/>
          <w:lang w:val="it-IT" w:eastAsia="en-US"/>
        </w:rPr>
        <w:br/>
      </w:r>
    </w:p>
    <w:p w:rsidR="00DD027F" w:rsidRPr="00310B05" w:rsidRDefault="00DD027F" w:rsidP="00DD027F">
      <w:pPr>
        <w:rPr>
          <w:rFonts w:eastAsia="Calibri" w:cs="Arial"/>
          <w:bCs/>
          <w:color w:val="000000"/>
          <w:szCs w:val="24"/>
          <w:lang w:val="fr-FR" w:eastAsia="en-US"/>
        </w:rPr>
      </w:pPr>
      <w:proofErr w:type="spellStart"/>
      <w:r>
        <w:rPr>
          <w:bCs/>
          <w:color w:val="000000"/>
          <w:szCs w:val="24"/>
          <w:lang w:val="fr-FR"/>
        </w:rPr>
        <w:t>Foto</w:t>
      </w:r>
      <w:proofErr w:type="spellEnd"/>
      <w:r w:rsidRPr="00310B05">
        <w:rPr>
          <w:bCs/>
          <w:color w:val="000000"/>
          <w:szCs w:val="24"/>
          <w:lang w:val="fr-FR"/>
        </w:rPr>
        <w:t xml:space="preserve">: </w:t>
      </w:r>
      <w:r>
        <w:rPr>
          <w:bCs/>
          <w:color w:val="000000"/>
          <w:szCs w:val="24"/>
          <w:lang w:val="fr-FR"/>
        </w:rPr>
        <w:br/>
      </w:r>
    </w:p>
    <w:p w:rsidR="00DD027F" w:rsidRPr="0066671F" w:rsidRDefault="00DD027F" w:rsidP="00DD027F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val="it-IT"/>
        </w:rPr>
      </w:pPr>
      <w:r w:rsidRPr="00310B05">
        <w:rPr>
          <w:bCs/>
          <w:color w:val="000000"/>
          <w:szCs w:val="24"/>
          <w:lang w:val="fr-FR"/>
        </w:rPr>
        <w:t xml:space="preserve">       </w:t>
      </w:r>
      <w:r w:rsidRPr="00C24DFA">
        <w:rPr>
          <w:bCs/>
          <w:noProof/>
          <w:color w:val="000000"/>
          <w:szCs w:val="24"/>
        </w:rPr>
        <w:drawing>
          <wp:inline distT="0" distB="0" distL="0" distR="0" wp14:anchorId="11A488A4" wp14:editId="701AA430">
            <wp:extent cx="2227508" cy="1402146"/>
            <wp:effectExtent l="0" t="0" r="190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27" cy="14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F5">
        <w:rPr>
          <w:bCs/>
          <w:noProof/>
          <w:color w:val="000000"/>
          <w:szCs w:val="24"/>
        </w:rPr>
        <w:drawing>
          <wp:inline distT="0" distB="0" distL="0" distR="0" wp14:anchorId="4919B083" wp14:editId="79955ACB">
            <wp:extent cx="2323292" cy="1471294"/>
            <wp:effectExtent l="0" t="0" r="127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83" cy="15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7F" w:rsidRPr="00DD027F" w:rsidRDefault="00DD027F" w:rsidP="00DD027F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val="it-IT"/>
        </w:rPr>
      </w:pPr>
      <w:r w:rsidRPr="0066671F">
        <w:rPr>
          <w:rFonts w:ascii="Helvetica" w:hAnsi="Helvetica" w:cs="Helvetica"/>
          <w:szCs w:val="24"/>
          <w:lang w:val="it-IT"/>
        </w:rPr>
        <w:t>Il refrigerante R 513A offre attualmente la soluzione più all'avanguardia per gli essiccatori a ciclo frigorifero. Entro il 2019 tutti gli essiccatori a ciclo fri</w:t>
      </w:r>
      <w:r>
        <w:rPr>
          <w:rFonts w:ascii="Helvetica" w:hAnsi="Helvetica" w:cs="Helvetica"/>
          <w:szCs w:val="24"/>
          <w:lang w:val="it-IT"/>
        </w:rPr>
        <w:t xml:space="preserve">gorifero Kaeser adotteranno </w:t>
      </w:r>
      <w:r w:rsidRPr="0066671F">
        <w:rPr>
          <w:rFonts w:ascii="Helvetica" w:hAnsi="Helvetica" w:cs="Helvetica"/>
          <w:szCs w:val="24"/>
          <w:lang w:val="it-IT"/>
        </w:rPr>
        <w:t>questa alternativa ecologica e sicura.</w:t>
      </w:r>
      <w:r w:rsidRPr="00DD027F">
        <w:rPr>
          <w:bCs/>
          <w:color w:val="000000"/>
          <w:szCs w:val="24"/>
          <w:lang w:val="it-IT"/>
        </w:rPr>
        <w:t xml:space="preserve"> </w:t>
      </w: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p w:rsidR="00A37D43" w:rsidRPr="003E5BD1" w:rsidRDefault="00A37D43" w:rsidP="000C18F2">
      <w:pPr>
        <w:rPr>
          <w:lang w:val="it-IT"/>
        </w:rPr>
      </w:pPr>
    </w:p>
    <w:sectPr w:rsidR="00A37D43" w:rsidRPr="003E5BD1" w:rsidSect="009C2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46D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46D6F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447F2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F70B8" wp14:editId="59143BED">
          <wp:simplePos x="0" y="0"/>
          <wp:positionH relativeFrom="column">
            <wp:posOffset>4274185</wp:posOffset>
          </wp:positionH>
          <wp:positionV relativeFrom="paragraph">
            <wp:posOffset>772046</wp:posOffset>
          </wp:positionV>
          <wp:extent cx="1684800" cy="13968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0_Jahre_Logo_RGB_Schrift_color_V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5" t="16576" r="16524" b="21814"/>
                  <a:stretch/>
                </pic:blipFill>
                <pic:spPr bwMode="auto">
                  <a:xfrm>
                    <a:off x="0" y="0"/>
                    <a:ext cx="1684800" cy="13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C5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598400" cy="648000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7D43" w:rsidRDefault="00A3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5BD1"/>
    <w:rsid w:val="003E761B"/>
    <w:rsid w:val="003F5F9C"/>
    <w:rsid w:val="004404CE"/>
    <w:rsid w:val="00446D6F"/>
    <w:rsid w:val="00447F22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C22E5"/>
    <w:rsid w:val="009D118C"/>
    <w:rsid w:val="00A15908"/>
    <w:rsid w:val="00A20320"/>
    <w:rsid w:val="00A208D5"/>
    <w:rsid w:val="00A37D43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1815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E5F61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C3B67"/>
    <w:rsid w:val="00DD027F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3430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2019-07-11T12:56:00Z</dcterms:created>
  <dcterms:modified xsi:type="dcterms:W3CDTF">2019-07-11T12:56:00Z</dcterms:modified>
</cp:coreProperties>
</file>